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>Інформація щодо процедури закупівлі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 xml:space="preserve"> Одеським НДЕКЦ МВС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на виконання Постанови КМУ від 11.10.2016 №710 (зі змінами)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lang w:eastAsia="uk-UA"/>
        </w:rPr>
      </w:pPr>
    </w:p>
    <w:tbl>
      <w:tblPr>
        <w:tblStyle w:val="6"/>
        <w:tblW w:w="15250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3237"/>
        <w:gridCol w:w="9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Предмет закупівлі, очікувана вартість</w:t>
            </w:r>
          </w:p>
        </w:tc>
        <w:tc>
          <w:tcPr>
            <w:tcW w:w="32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Процедура закупівлі та ідентифікатор процедури</w:t>
            </w:r>
          </w:p>
        </w:tc>
        <w:tc>
          <w:tcPr>
            <w:tcW w:w="95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2425" w:type="dxa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Папір для друку формату А4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та знищувач паперу,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код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ДК 021:2015:30190000-7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 - 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Офісне устаткування та приладдя різне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uk-UA"/>
              </w:rPr>
              <w:t>250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  <w:t xml:space="preserve"> 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0 грн. з ПДВ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Відкриті торги з особливостями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UA-202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uk-UA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uk-UA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-0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uk-UA"/>
              </w:rPr>
              <w:t>06439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>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88" w:type="dxa"/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pStyle w:val="2"/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ІНФОРМАЦІЯ ПРО НЕОБХІДНІ ТЕХНІЧНІ, ЯКІСНІ ТА КІЛЬКІСНІ ХАРАКТЕРИСТИКИ ПРЕДМЕТА ЗАКУПІВЛІ</w:t>
            </w:r>
          </w:p>
          <w:p>
            <w:pPr>
              <w:shd w:val="clear" w:color="auto" w:fill="FFFFFF"/>
              <w:spacing w:after="0" w:line="240" w:lineRule="auto"/>
              <w:ind w:right="140" w:firstLine="720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Таблиця1</w:t>
            </w:r>
          </w:p>
          <w:tbl>
            <w:tblPr>
              <w:tblStyle w:val="4"/>
              <w:tblW w:w="9838" w:type="dxa"/>
              <w:tblInd w:w="6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3"/>
              <w:gridCol w:w="2887"/>
              <w:gridCol w:w="925"/>
              <w:gridCol w:w="825"/>
              <w:gridCol w:w="46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13" w:type="dxa"/>
                  <w:noWrap w:val="0"/>
                  <w:vAlign w:val="top"/>
                </w:tcPr>
                <w:p>
                  <w:pPr>
                    <w:spacing w:after="0" w:line="240" w:lineRule="auto"/>
                    <w:ind w:left="-57" w:right="140"/>
                    <w:jc w:val="center"/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</w:pPr>
                  <w:r>
                    <w:rPr>
                      <w:rFonts w:hint="default" w:ascii="Times New Roman" w:hAnsi="Times New Roman"/>
                      <w:b/>
                      <w:bCs w:val="0"/>
                      <w:lang w:val="en-US" w:eastAsia="uk-UA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  <w:t>№</w:t>
                  </w:r>
                </w:p>
                <w:p>
                  <w:pPr>
                    <w:spacing w:after="0" w:line="240" w:lineRule="auto"/>
                    <w:ind w:left="40" w:leftChars="0" w:right="-83" w:rightChars="0" w:hanging="40" w:hangingChars="18"/>
                    <w:jc w:val="center"/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  <w:t>з/п</w:t>
                  </w:r>
                </w:p>
              </w:tc>
              <w:tc>
                <w:tcPr>
                  <w:tcW w:w="2887" w:type="dxa"/>
                  <w:noWrap w:val="0"/>
                  <w:vAlign w:val="top"/>
                </w:tcPr>
                <w:p>
                  <w:pPr>
                    <w:spacing w:after="0" w:line="240" w:lineRule="auto"/>
                    <w:ind w:left="-57" w:right="140"/>
                    <w:jc w:val="center"/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</w:pPr>
                </w:p>
                <w:p>
                  <w:pPr>
                    <w:spacing w:after="0" w:line="240" w:lineRule="auto"/>
                    <w:ind w:left="-57" w:right="140"/>
                    <w:jc w:val="center"/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  <w:t>Найменування</w:t>
                  </w:r>
                  <w:r>
                    <w:rPr>
                      <w:rFonts w:ascii="Times New Roman" w:hAnsi="Times New Roman"/>
                      <w:b/>
                      <w:bCs w:val="0"/>
                      <w:i/>
                    </w:rPr>
                    <w:t>*</w:t>
                  </w:r>
                </w:p>
              </w:tc>
              <w:tc>
                <w:tcPr>
                  <w:tcW w:w="925" w:type="dxa"/>
                  <w:noWrap w:val="0"/>
                  <w:vAlign w:val="center"/>
                </w:tcPr>
                <w:p>
                  <w:pPr>
                    <w:spacing w:after="0" w:line="240" w:lineRule="auto"/>
                    <w:ind w:right="140"/>
                    <w:jc w:val="center"/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  <w:t>Од.     вим.</w:t>
                  </w:r>
                </w:p>
              </w:tc>
              <w:tc>
                <w:tcPr>
                  <w:tcW w:w="825" w:type="dxa"/>
                  <w:noWrap w:val="0"/>
                  <w:vAlign w:val="center"/>
                </w:tcPr>
                <w:p>
                  <w:pPr>
                    <w:spacing w:after="0" w:line="240" w:lineRule="auto"/>
                    <w:ind w:right="140"/>
                    <w:jc w:val="center"/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  <w:t>Кіль</w:t>
                  </w:r>
                </w:p>
                <w:p>
                  <w:pPr>
                    <w:spacing w:after="0" w:line="240" w:lineRule="auto"/>
                    <w:ind w:right="140"/>
                    <w:jc w:val="center"/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  <w:t>кість</w:t>
                  </w:r>
                </w:p>
              </w:tc>
              <w:tc>
                <w:tcPr>
                  <w:tcW w:w="4688" w:type="dxa"/>
                  <w:noWrap w:val="0"/>
                  <w:vAlign w:val="top"/>
                </w:tcPr>
                <w:p>
                  <w:pPr>
                    <w:spacing w:after="0" w:line="240" w:lineRule="auto"/>
                    <w:ind w:right="512" w:rightChars="0"/>
                    <w:jc w:val="center"/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</w:pPr>
                  <w:r>
                    <w:rPr>
                      <w:rFonts w:ascii="Times New Roman" w:hAnsi="Times New Roman"/>
                      <w:b/>
                      <w:bCs w:val="0"/>
                      <w:lang w:eastAsia="uk-UA"/>
                    </w:rPr>
                    <w:t>Технічні характеристики(технічні параметри) та інші вимоги до товару(опис усіх необхідних характеристик товарів)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3" w:type="dxa"/>
                  <w:noWrap w:val="0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887" w:type="dxa"/>
                  <w:noWrap w:val="0"/>
                  <w:vAlign w:val="top"/>
                </w:tcPr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Папір для друку формату А4 Exсellent Сopy 75г/м2, 500 аркушів (або еквівалент)</w:t>
                  </w:r>
                </w:p>
              </w:tc>
              <w:tc>
                <w:tcPr>
                  <w:tcW w:w="92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jc w:val="center"/>
                    <w:rPr>
                      <w:rFonts w:hint="default" w:ascii="Times New Roman" w:hAnsi="Times New Roman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пач</w:t>
                  </w:r>
                  <w:r>
                    <w:rPr>
                      <w:rFonts w:hint="default" w:ascii="Times New Roman" w:hAnsi="Times New Roman"/>
                      <w:szCs w:val="20"/>
                      <w:lang w:val="uk-UA"/>
                    </w:rPr>
                    <w:t>ка</w:t>
                  </w:r>
                </w:p>
              </w:tc>
              <w:tc>
                <w:tcPr>
                  <w:tcW w:w="82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ind w:firstLine="110" w:firstLineChars="50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1240</w:t>
                  </w:r>
                </w:p>
              </w:tc>
              <w:tc>
                <w:tcPr>
                  <w:tcW w:w="4688" w:type="dxa"/>
                  <w:noWrap w:val="0"/>
                  <w:vAlign w:val="top"/>
                </w:tcPr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Папір для друку: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Формат: А4 (210*297мм);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Щільність(вага, маса) (ISO 536): 75г/м2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Білизна ( ISO 11475): від 165%;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Непрозорість (ISO 2471): від 93%,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Товщина ( ISO  534): від 106 мкм;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Яскравість (ISO 2470): від 110 %;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Вологість ( ISO  287): від 4,3 до 4,8 %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Кількість аркушів у пачці: 500 аркушів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3" w:type="dxa"/>
                  <w:noWrap w:val="0"/>
                  <w:vAlign w:val="top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>
                  <w:pPr>
                    <w:spacing w:after="0" w:line="240" w:lineRule="auto"/>
                    <w:ind w:firstLine="110" w:firstLineChars="50"/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2887" w:type="dxa"/>
                  <w:noWrap w:val="0"/>
                  <w:vAlign w:val="top"/>
                </w:tcPr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Знищувач паперу 1425C PAPER SHREDDER (8472908090)</w:t>
                  </w:r>
                  <w:r>
                    <w:rPr>
                      <w:rFonts w:ascii="Times New Roman" w:hAnsi="Times New Roman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0"/>
                    </w:rPr>
                    <w:t>(або еквівалент)</w:t>
                  </w:r>
                </w:p>
              </w:tc>
              <w:tc>
                <w:tcPr>
                  <w:tcW w:w="925" w:type="dxa"/>
                  <w:noWrap w:val="0"/>
                  <w:vAlign w:val="top"/>
                </w:tcPr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шт</w:t>
                  </w:r>
                </w:p>
              </w:tc>
              <w:tc>
                <w:tcPr>
                  <w:tcW w:w="825" w:type="dxa"/>
                  <w:noWrap w:val="0"/>
                  <w:vAlign w:val="top"/>
                </w:tcPr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  <w:p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1</w:t>
                  </w:r>
                </w:p>
              </w:tc>
              <w:tc>
                <w:tcPr>
                  <w:tcW w:w="4688" w:type="dxa"/>
                  <w:noWrap w:val="0"/>
                  <w:vAlign w:val="top"/>
                </w:tcPr>
                <w:p>
                  <w:pPr>
                    <w:spacing w:after="0" w:line="240" w:lineRule="auto"/>
                    <w:ind w:right="510" w:rightChars="232"/>
                    <w:contextualSpacing/>
                    <w:jc w:val="lef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Модель shredMARK 1425С знищує 12 аркушів паперу на шматочки розміром 4х35 мм. Від аркуша формату А4 залишається 445 шматочків.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Ступінь секретності DIN 66399 для паперу: P-4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Тип різання: перехресна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Розмір фрагментів, мм: 5х40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Максимально знищує листів одночасно 80 г/м2: 12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Ширина лотка, мм: 220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Формат: A4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Що знищуватимете:: папір скоби, скріпки, пластикові картки, CD-диски</w:t>
                  </w:r>
                </w:p>
                <w:p>
                  <w:pPr>
                    <w:spacing w:after="0" w:line="240" w:lineRule="auto"/>
                    <w:contextualSpacing/>
                    <w:jc w:val="left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Автоматичний старт/стоп: є</w:t>
                  </w:r>
                </w:p>
              </w:tc>
            </w:tr>
          </w:tbl>
          <w:p>
            <w:pPr>
              <w:pStyle w:val="7"/>
              <w:widowControl w:val="0"/>
              <w:shd w:val="clear" w:color="auto" w:fill="FFFFFF"/>
              <w:suppressAutoHyphens/>
              <w:spacing w:after="0" w:line="240" w:lineRule="auto"/>
              <w:ind w:left="0" w:firstLine="567"/>
              <w:jc w:val="both"/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</w:p>
          <w:p>
            <w:pPr>
              <w:pStyle w:val="7"/>
              <w:widowControl w:val="0"/>
              <w:shd w:val="clear" w:color="auto" w:fill="FFFFFF"/>
              <w:suppressAutoHyphens/>
              <w:spacing w:after="0" w:line="240" w:lineRule="auto"/>
              <w:ind w:left="0" w:leftChars="0" w:right="143" w:rightChars="65" w:firstLine="660" w:firstLineChars="0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*</w:t>
            </w:r>
            <w:r>
              <w:rPr>
                <w:i/>
                <w:color w:val="000000"/>
                <w:sz w:val="22"/>
                <w:szCs w:val="22"/>
              </w:rPr>
              <w:t xml:space="preserve">У разі посилання у викладеній інформації на конкретну торговельну марку чи фірму, патент, конструкцію або тип у найменуваннях за предметом закупівлі, джерело його походження або виробника, - слід вважати в наявності вираз «або еквівалент» </w:t>
            </w:r>
            <w:r>
              <w:rPr>
                <w:i/>
                <w:iCs/>
                <w:color w:val="000000"/>
                <w:sz w:val="22"/>
                <w:szCs w:val="22"/>
              </w:rPr>
              <w:t>(при пропозиції Учасником еквіваленту зазначеного товару за предметом закупівлі, обов’язкове надання у складі тендерної пропозиції повного опису запропонованого товару, фото запропонованого товару (коробки, упаковки,пачки), посилання на вільні джерела інформації (</w:t>
            </w: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посилання на інтернет ресурс,</w:t>
            </w:r>
            <w:r>
              <w:rPr>
                <w:i/>
                <w:iCs/>
                <w:color w:val="000000"/>
                <w:sz w:val="22"/>
                <w:szCs w:val="22"/>
              </w:rPr>
              <w:t>сайт), де міститься інформація з технічними та якісним характеристикам запропонованого товару,</w:t>
            </w: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надати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відомості про виробника запропонованого товару та документальне підтвердження (паспорт якості або сертифікат якості або декларація якості, видані виробником, та  в яких в наявності інформація про технічні, фізико – хімічні характеристики товару), повної відповідності основних технічних та якісних характеристик запропонованого товару з основними технічними та якісними характеристиками замовленого товару з обов'язковим відображенням у </w:t>
            </w: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таблиці порівняльних характеристик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. Всі технічні та якісні характеристики запропонованого товару повинні відповідати технічним та якісним характеристикам, які зазначені в цій Технічній специфікації). </w:t>
            </w:r>
          </w:p>
          <w:p>
            <w:pPr>
              <w:pStyle w:val="5"/>
              <w:shd w:val="clear" w:color="auto" w:fill="FFFFFF"/>
              <w:spacing w:after="0" w:line="240" w:lineRule="auto"/>
              <w:ind w:left="0" w:right="-144" w:firstLine="709"/>
              <w:contextualSpacing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  <w:p>
            <w:pPr>
              <w:ind w:right="-144"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right="-144" w:firstLine="1681" w:firstLineChars="70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Учасник повинен надати у складі тендерної пропозиції:</w:t>
            </w:r>
          </w:p>
          <w:p>
            <w:pPr>
              <w:ind w:right="-144" w:firstLine="2091" w:firstLineChars="871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ind w:left="0" w:leftChars="0" w:right="132" w:rightChars="60" w:firstLine="216" w:firstLineChars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 складі пропозиції для підтвердження якісних (технічних характеристик (технічних параметрів) та інших вимог до товару, учасником повинно бути надано документи, що підтверджують якість паперу за позицією №1: сертифікат якості на папір виданий виробником паперу (з зазначенням у сертифікаті якості усіх технічних характеристик (технічних параметрів),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країни походження, та усіх інших вимог до товару відповідно до технічних вимог на позицію №1 викладених у Таблиці 1 Додатку </w:t>
            </w:r>
          </w:p>
          <w:p>
            <w:pPr>
              <w:ind w:right="132" w:rightChars="60" w:firstLine="480" w:firstLineChars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складі пропозиції для підтвердження якісних (технічних характеристик (технічних параметрів) та інших вимог до товару та з метою запобігання закупівлі неякісного на позицію №2 викладену у Таблиці 1 Додатку 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товару надати скановану копію сертифікату якості видану виробником або офіційним імпортером  або копію паспорту якості видану виробником або офіційним імпортером  (датовані не раніше 2024 року) , які підтверджують відповідність якості запропонованого товару  вимогам Замовника у  Технічних характеристиках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(технічні параметри) та інші вимогах до товару (опис усіх необхідних характеристик товарів) зазначені у Таблиці 1.</w:t>
            </w:r>
          </w:p>
          <w:p>
            <w:pPr>
              <w:ind w:left="220" w:leftChars="100" w:right="144" w:rightChars="0" w:firstLine="439" w:firstLineChars="1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Надати інформацію про маркування, для підтвердження відповідності паперу на позицію №1 у вигляді фото пачки паперу або упаковки паперу (ящика), з наявністю   однієї  з основних властивостей паперу, а саме маркування щільності (або ваги, або маси) на позицію № 1 - 75г/м² або 75gsm., відповідно до вимог, встановленим Замовником до паперу у таблиці 1, на позицію № 1 - 75г/м² або 75gsm.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8" w:leftChars="99" w:right="132" w:rightChars="0" w:firstLine="441" w:firstLineChars="1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 Для підтвердження відповідності предмета закупівлі, встановленим  вимогам Замовника  до паперу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позицією № 1   надати інформацію про  маркування, у вигляді фото копії заводської обгортки паперу, яка повинна містити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торговельну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марку запропонованого паперу (з метою ідентифікувати запропонований  учасником папір)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 доступній наочній формі).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0" w:leftChars="100" w:right="132" w:rightChars="0" w:firstLine="657" w:firstLineChars="2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 Для підтвердження відповідності предмета закупівлі, встановленим  вимогам Замовника  до паперу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позицією № 1   надати інформацію про  маркування, у вигляді фото копії заводської обгортки паперу, яка повинна містити країну походження (з метою ідентифікувати, що папір не виготовлений в РФ чи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Білорусії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 доступній наочній формі).</w:t>
            </w:r>
          </w:p>
          <w:p>
            <w:pPr>
              <w:ind w:left="216" w:leftChars="98" w:right="132" w:rightChars="60" w:firstLine="662" w:firstLineChars="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З метою запобігання закупівлі неякісного товару скановану копію оригіналу на фірмовому бланку довідки (листа) виробника або його офіційного імпортера або його офіційного представника в Україні, підписаний уповноваженою особою з відтиском печатки виробника або його офіційного імпортера або його офіційного представника в Україні щодо надання Учаснику сертифікату якості або паспорту якості, з  позначенням номеру оголошення торгів, найменуванням Замовника та назвою Учасника на товар на позицію №2 викладених у Таблиці 1 Додатку 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>
            <w:pPr>
              <w:ind w:left="220" w:leftChars="100" w:right="132" w:rightChars="60" w:firstLine="66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якщо вищевказану інформацію надає офіційний представник в Україні, Учасник повинен у складі документації скановану копію оригіналу довідки (листа) виробника або його офіційного імпортера , підписаний уповноваженою особою з відтиском печатки виробника або його офіційного імпортера, з позначенням номеру оголошення торгів, найменування Замовника та назвою Учасника, датоване не раніше дати оголошення щодо повноважень офіційного представника в Україні, підписане уповноваженою особою виробника або його офіційного імпортера, з відтиском печатки виробника або його офіційного імпортера.</w:t>
            </w:r>
          </w:p>
          <w:p>
            <w:pPr>
              <w:numPr>
                <w:ilvl w:val="0"/>
                <w:numId w:val="1"/>
              </w:numPr>
              <w:ind w:left="220" w:leftChars="100" w:right="132" w:rightChars="0" w:firstLine="660" w:firstLineChars="0"/>
              <w:jc w:val="both"/>
              <w:rPr>
                <w:rFonts w:hint="default"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метою закупівлі якісного товару, та метою закупівлі товару для сумісності з наявним обладнанням у Замовника, та з наявним досвідом Замовника у  користуванні  товару зазначеної торгової марки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надати: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ab/>
            </w:r>
          </w:p>
          <w:p>
            <w:pPr>
              <w:numPr>
                <w:ilvl w:val="0"/>
                <w:numId w:val="0"/>
              </w:numPr>
              <w:ind w:left="222" w:leftChars="-72" w:right="144" w:rightChars="0" w:hanging="38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овідку (або лист) на ім’я Замовника  на позицію №2 викладених у Таблиці 1 Додатку 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закупівлі з посиланням на номер закупівлі та дату оголошення від виробника товарів або офіційного  імпортера  його товарів в Україну або офіційного представника виробника або дистриб’ютора виробника в Україні, (скан-копію оригіналу на фірмовому бланку (у разі наявності таких бланків)), підписану уповноваженою особою виробника або підписану уповноваженою особою офіційного  імпортера  його товарів в Україну, або  підписану уповноваженою особою офіційного представника виробника, або   дистриб’ютора виробника в Україні, з відбитком печатки (у разі наявності печатки) виробника, або офіційного  імпортера  його товарів в Україну або офіційного представника виробника або  дистриб’ютора виробника в Україні, що виробник або офіційний  імпортер  його товарів в Україну або офіційний представник виробника або   дистриб’ютор виробника в Україні підтверджує можливість постачання Учаснику товару вказаного в Таблиці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ind w:left="220" w:leftChars="100" w:right="218" w:rightChars="99" w:firstLine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Якщо вищевказану інформацію надає офіційний представник виробника або офіційний дистриб’ютор   виробника   в Україні,   Учасник   повинен   у   складі   документації   надати документальне підтвердження (лист або довідку) надане виробником   або офіційним імпортером   його  товарів в Україну, на ім’я Замовника закупівлі з посиланням на номер закупівлі та дату оголошення, в якому (ій) виробник  або    офіційний  імпортер  його товарів в Україну визначає повноваження вищевказаних (офіційного      представника      або      офіційного      дистриб’ютора його товарів в Україні)  підписане уповноваженою  особою  виробника або офіційного  імпортера його товарів в Україну,  з  відтиском  печатки  виробника або  з  відтиском  печатки  офіційного  імпортера його товарів  в Україну  (у  випадку наявності печатки).</w:t>
            </w:r>
          </w:p>
          <w:p>
            <w:pPr>
              <w:ind w:left="220" w:leftChars="100" w:right="218" w:rightChars="99" w:firstLine="438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Учасник у складі пропозиції повинен надати сертифікати ДСТУ EN ISO 9001:2018 «Система управління якістю. Вимоги» (або EN ISO 9001:2015, IDT або ISO 9001:2015, IDT) та ДСТУ ISO 45001:2019 «Система охорони здоров’я та безпеки праці» (або ISO 45001:2018, IDT), які видані Учаснику, ті діючі на дату подання пропозиції.</w:t>
            </w:r>
          </w:p>
          <w:p>
            <w:pPr>
              <w:ind w:left="220" w:leftChars="100" w:right="218" w:rightChars="99" w:firstLine="44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Надати у складі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пропозиції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документи, що підтверджують наявність в учасника власного або орендованого вантажного автотранспортного засобу, підтверджена відповідними документами (копію документу, що підтверджують право власності чи користування, або копія договору на вантажоперевезення з копією свідоцтва про реєстрацію транспортного  засобу).</w:t>
            </w:r>
          </w:p>
          <w:p>
            <w:pPr>
              <w:shd w:val="clear" w:color="auto" w:fill="FFFFFF"/>
              <w:autoSpaceDE w:val="0"/>
              <w:ind w:left="218" w:leftChars="99" w:right="218" w:rightChars="99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uk-UA" w:eastAsia="en-US"/>
              </w:rPr>
              <w:t>Ціна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uk-UA" w:eastAsia="en-US"/>
              </w:rPr>
              <w:t>за одиницю товару повинна бути сформована з урахуванням витрат на завантаження, розвантаження та інших витрат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highlight w:val="none"/>
                <w:shd w:val="clear" w:color="auto" w:fill="FFFFFF"/>
                <w:lang w:val="uk-UA" w:eastAsia="en-US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uk-UA" w:eastAsia="uk-UA"/>
              </w:rPr>
              <w:t xml:space="preserve"> Поставка товару, розвантаження до місця зберігання Замовника здійснюється персоналом, транспортом і за рахунок Учасника.</w:t>
            </w:r>
          </w:p>
          <w:p>
            <w:pPr>
              <w:shd w:val="clear" w:color="auto" w:fill="FFFFFF"/>
              <w:autoSpaceDE w:val="0"/>
              <w:ind w:firstLine="240" w:firstLineChars="10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uk-UA" w:eastAsia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Місце поставки товару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FF"/>
                <w:lang w:val="uk-UA" w:eastAsia="uk-UA"/>
              </w:rPr>
              <w:t>65005, Одеська область, м. Одеса, вул. Прохоровська, 35.</w:t>
            </w:r>
          </w:p>
          <w:p>
            <w:pPr>
              <w:ind w:left="-880" w:leftChars="-400" w:firstLine="1100" w:firstLineChars="458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uk-UA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highlight w:val="none"/>
                <w:lang w:val="uk-UA" w:eastAsia="uk-UA"/>
              </w:rPr>
              <w:t>Строк поставки Товару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uk-UA"/>
              </w:rPr>
              <w:t>:</w:t>
            </w:r>
          </w:p>
          <w:p>
            <w:pPr>
              <w:ind w:left="220" w:leftChars="100" w:right="218" w:rightChars="99" w:firstLine="876" w:firstLineChars="365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none"/>
                <w:lang w:val="en-US" w:eastAsia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uk-UA"/>
              </w:rPr>
              <w:t xml:space="preserve">- позиція №1 -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u w:val="none"/>
                <w:lang w:val="uk-UA" w:eastAsia="uk-UA"/>
              </w:rPr>
              <w:t xml:space="preserve"> протягом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none"/>
                <w:lang w:val="en-US" w:eastAsia="uk-UA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u w:val="none"/>
                <w:lang w:val="uk-UA" w:eastAsia="uk-UA"/>
              </w:rPr>
              <w:t xml:space="preserve"> (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none"/>
                <w:lang w:val="uk-UA" w:eastAsia="uk-UA"/>
              </w:rPr>
              <w:t>двох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u w:val="none"/>
                <w:lang w:val="uk-UA" w:eastAsia="uk-UA"/>
              </w:rPr>
              <w:t>) робочих днів з дня отримання замовлення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none"/>
                <w:lang w:val="en-US" w:eastAsia="uk-UA"/>
              </w:rPr>
              <w:t xml:space="preserve"> (заявки)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u w:val="none"/>
                <w:lang w:val="uk-UA" w:eastAsia="uk-UA"/>
              </w:rPr>
              <w:t xml:space="preserve"> від Замовника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none"/>
                <w:lang w:val="en-US" w:eastAsia="uk-UA"/>
              </w:rPr>
              <w:t xml:space="preserve"> на поставку відповідної партії товару протягом 2024 року, до 31.12.2024;</w:t>
            </w:r>
          </w:p>
          <w:p>
            <w:pPr>
              <w:ind w:left="220" w:leftChars="100" w:right="218" w:rightChars="99" w:firstLine="876" w:firstLineChars="365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none"/>
                <w:lang w:val="en-US" w:eastAsia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none"/>
                <w:lang w:val="en-US" w:eastAsia="uk-UA"/>
              </w:rPr>
              <w:t>- позиція №2 - протягом 2 (двох) робочих днів з дня отримання замовлення (заявки) від Замовника на поставку товару, але не пізніше 31.12.2024.</w:t>
            </w:r>
          </w:p>
          <w:p>
            <w:pPr>
              <w:ind w:left="220" w:leftChars="100" w:right="132" w:rightChars="60" w:firstLine="1120" w:firstLineChars="467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hint="default" w:ascii="Times New Roman" w:hAnsi="Times New Roman" w:eastAsia="Calibri" w:cs="Times New Roman"/>
                <w:color w:val="00000A"/>
                <w:sz w:val="24"/>
                <w:szCs w:val="24"/>
                <w:highlight w:val="none"/>
                <w:lang w:val="uk-UA" w:eastAsia="uk-UA"/>
              </w:rPr>
              <w:t>Товар постачається</w:t>
            </w:r>
            <w:r>
              <w:rPr>
                <w:rFonts w:hint="default" w:ascii="Times New Roman" w:hAnsi="Times New Roman" w:cs="Times New Roman"/>
                <w:color w:val="00000A"/>
                <w:sz w:val="24"/>
                <w:szCs w:val="24"/>
                <w:highlight w:val="none"/>
                <w:lang w:val="en-US" w:eastAsia="uk-U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A"/>
                <w:sz w:val="24"/>
                <w:szCs w:val="24"/>
                <w:highlight w:val="none"/>
                <w:lang w:val="uk-UA" w:eastAsia="uk-UA"/>
              </w:rPr>
              <w:t xml:space="preserve">у комплектації та упаковці виробника, яка повинна відповідати державним стандартам та технічним умовам, забезпечувати зберігання Товару та його неушкодженість при транспортуванні, навантаженні, розвантаженні. 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NSimSun">
    <w:panose1 w:val="02010609030101010101"/>
    <w:charset w:val="CC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CF1AE"/>
    <w:multiLevelType w:val="singleLevel"/>
    <w:tmpl w:val="3EECF1AE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2F"/>
    <w:rsid w:val="0000022E"/>
    <w:rsid w:val="00125C17"/>
    <w:rsid w:val="002552ED"/>
    <w:rsid w:val="00365A2F"/>
    <w:rsid w:val="00430AFF"/>
    <w:rsid w:val="00442BE1"/>
    <w:rsid w:val="005E7478"/>
    <w:rsid w:val="00704732"/>
    <w:rsid w:val="00713593"/>
    <w:rsid w:val="00805FA7"/>
    <w:rsid w:val="008B1CF3"/>
    <w:rsid w:val="00945BE7"/>
    <w:rsid w:val="00974FFA"/>
    <w:rsid w:val="009F2E46"/>
    <w:rsid w:val="00A7299C"/>
    <w:rsid w:val="00A81960"/>
    <w:rsid w:val="00AD6D4B"/>
    <w:rsid w:val="00B65035"/>
    <w:rsid w:val="00BA5F95"/>
    <w:rsid w:val="00C2598E"/>
    <w:rsid w:val="00C76FF8"/>
    <w:rsid w:val="00E17014"/>
    <w:rsid w:val="03AD32A5"/>
    <w:rsid w:val="6D4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next w:val="2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O-normal1"/>
    <w:qFormat/>
    <w:uiPriority w:val="2"/>
    <w:pPr>
      <w:widowControl/>
      <w:suppressAutoHyphens/>
      <w:kinsoku/>
      <w:overflowPunct/>
      <w:autoSpaceDE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uk-UA" w:eastAsia="zh-CN" w:bidi="hi-IN"/>
    </w:rPr>
  </w:style>
  <w:style w:type="paragraph" w:styleId="5">
    <w:name w:val="Body Text Indent 2"/>
    <w:basedOn w:val="1"/>
    <w:uiPriority w:val="0"/>
    <w:pPr>
      <w:spacing w:after="120" w:line="480" w:lineRule="auto"/>
      <w:ind w:left="283"/>
    </w:pPr>
    <w:rPr>
      <w:sz w:val="20"/>
      <w:szCs w:val="20"/>
    </w:rPr>
  </w:style>
  <w:style w:type="table" w:styleId="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Основной текст с отступом 21"/>
    <w:basedOn w:val="1"/>
    <w:qFormat/>
    <w:uiPriority w:val="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3441</Characters>
  <Lines>28</Lines>
  <Paragraphs>8</Paragraphs>
  <TotalTime>14</TotalTime>
  <ScaleCrop>false</ScaleCrop>
  <LinksUpToDate>false</LinksUpToDate>
  <CharactersWithSpaces>4036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2021-11-29T13:18:00Z</dcterms:created>
  <dc:creator>chernikov</dc:creator>
  <cp:lastModifiedBy>imp1454615</cp:lastModifiedBy>
  <cp:lastPrinted>2021-02-05T13:32:00Z</cp:lastPrinted>
  <dcterms:modified xsi:type="dcterms:W3CDTF">2024-08-06T07:09:57Z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