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Електричної енергії Одеським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1695"/>
        <w:gridCol w:w="2813"/>
        <w:gridCol w:w="10518"/>
      </w:tblGrid>
      <w:tr w:rsidR="00430AFF" w:rsidTr="00994A95">
        <w:tc>
          <w:tcPr>
            <w:tcW w:w="1701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35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0490" w:type="dxa"/>
          </w:tcPr>
          <w:p w:rsidR="00EC62C5" w:rsidRDefault="00EC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430AFF" w:rsidTr="00994A95">
        <w:trPr>
          <w:trHeight w:val="53"/>
        </w:trPr>
        <w:tc>
          <w:tcPr>
            <w:tcW w:w="1701" w:type="dxa"/>
          </w:tcPr>
          <w:p w:rsidR="00FA6EC9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Електрична енергія, </w:t>
            </w:r>
          </w:p>
          <w:p w:rsidR="00FA6EC9" w:rsidRPr="00994A95" w:rsidRDefault="00FA6EC9" w:rsidP="00994A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94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r w:rsidRPr="00994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ДК 021:2015: 09310000-5</w:t>
            </w:r>
            <w:r w:rsidR="00994A95" w:rsidRPr="00994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994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 xml:space="preserve"> Електрична енергія</w:t>
            </w:r>
            <w:r w:rsidR="00994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,</w:t>
            </w:r>
          </w:p>
          <w:p w:rsidR="00430AFF" w:rsidRDefault="008A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67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875</w:t>
            </w:r>
            <w:r w:rsidR="00125C17" w:rsidRPr="00442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000</w:t>
            </w:r>
            <w:r w:rsidR="00125C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25C17" w:rsidRPr="00442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125C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</w:tcPr>
          <w:p w:rsidR="00430AFF" w:rsidRDefault="00125C17" w:rsidP="0099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  <w:r w:rsidR="00442B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особли</w:t>
            </w:r>
            <w:r w:rsidR="00805F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востями</w:t>
            </w:r>
          </w:p>
          <w:p w:rsidR="00EC62C5" w:rsidRPr="00805FA7" w:rsidRDefault="00EC62C5" w:rsidP="0099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30AFF" w:rsidRPr="00442BE1" w:rsidRDefault="00125C17" w:rsidP="0099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 w:rsidR="002E6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2E6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2E6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</w:t>
            </w:r>
            <w:r w:rsidR="002E6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08128</w:t>
            </w:r>
            <w:r w:rsidRPr="00442B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90" w:type="dxa"/>
          </w:tcPr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430AFF" w:rsidRPr="00994A95" w:rsidRDefault="00125C1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color w:val="454545"/>
                <w:sz w:val="24"/>
                <w:szCs w:val="24"/>
              </w:rPr>
              <w:t xml:space="preserve">                   </w:t>
            </w:r>
            <w:r w:rsidRPr="00994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Електрична енергія, </w:t>
            </w:r>
            <w:r w:rsidR="00FA6EC9" w:rsidRPr="00994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код </w:t>
            </w:r>
            <w:r w:rsidRPr="00994A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  <w:t>ДК 021:2015: 09310000-5 — Електрична енергія</w:t>
            </w:r>
          </w:p>
          <w:p w:rsidR="00805FA7" w:rsidRPr="00994A95" w:rsidRDefault="00805FA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</w:pPr>
          </w:p>
          <w:p w:rsidR="00430AFF" w:rsidRPr="00994A95" w:rsidRDefault="0080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994A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                                                            </w:t>
            </w:r>
          </w:p>
          <w:p w:rsidR="00430AFF" w:rsidRPr="00994A95" w:rsidRDefault="0043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zh-CN" w:eastAsia="zh-CN"/>
              </w:rPr>
            </w:pPr>
          </w:p>
          <w:p w:rsidR="00430AFF" w:rsidRPr="00994A95" w:rsidRDefault="00125C17">
            <w:pPr>
              <w:widowControl w:val="0"/>
              <w:autoSpaceDE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4A95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="0000022E" w:rsidRPr="00994A95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>1.</w:t>
            </w:r>
            <w:r w:rsidRPr="00994A9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Технічна специфікація щодо предмету закупівлі:</w:t>
            </w:r>
          </w:p>
          <w:tbl>
            <w:tblPr>
              <w:tblW w:w="10196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2"/>
              <w:gridCol w:w="2954"/>
            </w:tblGrid>
            <w:tr w:rsidR="00430AFF" w:rsidRPr="00994A95">
              <w:trPr>
                <w:trHeight w:val="501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Pr="00994A95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1" w:name="_Hlk93918347"/>
                  <w:r w:rsidRPr="00994A9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Об’єкти для яких постачається електрична енергія</w:t>
                  </w:r>
                </w:p>
                <w:p w:rsidR="00430AFF" w:rsidRPr="00994A95" w:rsidRDefault="00430A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Pr="00994A95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Кількість електроенергії, </w:t>
                  </w:r>
                </w:p>
                <w:p w:rsidR="00430AFF" w:rsidRPr="00994A95" w:rsidRDefault="00125C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кВт/год</w:t>
                  </w:r>
                </w:p>
              </w:tc>
            </w:tr>
            <w:tr w:rsidR="00430AFF" w:rsidRPr="00994A95">
              <w:trPr>
                <w:trHeight w:val="1390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Pr="00994A95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 xml:space="preserve">62z2053347461905 (м. Одеса, вул. </w:t>
                  </w:r>
                  <w:proofErr w:type="spellStart"/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Прохоровська</w:t>
                  </w:r>
                  <w:proofErr w:type="spellEnd"/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, 35)</w:t>
                  </w:r>
                </w:p>
                <w:p w:rsidR="00430AFF" w:rsidRPr="00994A95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62Z1790123224554 (м. Одеса, вул. Мечникова, 108)</w:t>
                  </w:r>
                </w:p>
                <w:p w:rsidR="00430AFF" w:rsidRPr="00994A95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62Z0555099729691 (м. Одеса, вул. Мечникова, 108)</w:t>
                  </w:r>
                </w:p>
                <w:p w:rsidR="00430AFF" w:rsidRPr="00994A95" w:rsidRDefault="00125C17">
                  <w:pPr>
                    <w:widowControl w:val="0"/>
                    <w:ind w:leftChars="-1" w:hangingChars="1" w:hanging="2"/>
                    <w:jc w:val="both"/>
                    <w:textAlignment w:val="top"/>
                    <w:outlineLvl w:val="0"/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position w:val="-1"/>
                      <w:sz w:val="24"/>
                      <w:szCs w:val="24"/>
                    </w:rPr>
                    <w:t>62Z7799239521058 (м. Одеса, вул. Мечникова, 108)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Pr="00994A95" w:rsidRDefault="008A67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175</w:t>
                  </w:r>
                  <w:r w:rsidR="00125C17" w:rsidRPr="00994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 кВт/год</w:t>
                  </w:r>
                </w:p>
              </w:tc>
            </w:tr>
            <w:tr w:rsidR="00430AFF" w:rsidRPr="00994A95">
              <w:trPr>
                <w:trHeight w:val="288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30AFF" w:rsidRPr="00994A95" w:rsidRDefault="00125C1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Загальний обсяг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AFF" w:rsidRPr="00994A95" w:rsidRDefault="00442B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A67DB"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75</w:t>
                  </w:r>
                  <w:r w:rsidR="00125C17" w:rsidRPr="00994A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000 кВт/год</w:t>
                  </w:r>
                </w:p>
              </w:tc>
            </w:tr>
          </w:tbl>
          <w:bookmarkEnd w:id="1"/>
          <w:p w:rsidR="00430AFF" w:rsidRDefault="00125C1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222564" w:rsidRPr="00222564" w:rsidRDefault="00222564" w:rsidP="00222564">
            <w:pPr>
              <w:tabs>
                <w:tab w:val="left" w:pos="4410"/>
              </w:tabs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22564">
              <w:rPr>
                <w:rFonts w:ascii="Times New Roman" w:hAnsi="Times New Roman" w:cs="Times New Roman"/>
                <w:b/>
                <w:sz w:val="24"/>
                <w:szCs w:val="24"/>
              </w:rPr>
              <w:t>Умови постачання електричної енергії замовнику відповідатимуть наступним нормативно-правовим актам:</w:t>
            </w:r>
          </w:p>
          <w:p w:rsidR="00222564" w:rsidRPr="00222564" w:rsidRDefault="00222564" w:rsidP="00222564">
            <w:pPr>
              <w:tabs>
                <w:tab w:val="left" w:pos="441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64">
              <w:rPr>
                <w:rFonts w:ascii="Times New Roman" w:hAnsi="Times New Roman" w:cs="Times New Roman"/>
                <w:sz w:val="24"/>
                <w:szCs w:val="24"/>
              </w:rPr>
              <w:t>-  Закон України «Про ринок електричної енергії»;</w:t>
            </w:r>
          </w:p>
          <w:p w:rsidR="00222564" w:rsidRPr="00222564" w:rsidRDefault="00222564" w:rsidP="00222564">
            <w:pPr>
              <w:tabs>
                <w:tab w:val="left" w:pos="4410"/>
              </w:tabs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64">
              <w:rPr>
                <w:rFonts w:ascii="Times New Roman" w:hAnsi="Times New Roman" w:cs="Times New Roman"/>
                <w:sz w:val="24"/>
                <w:szCs w:val="24"/>
              </w:rPr>
              <w:t>- Правила роздрібного ринку електричної енергії (затверджені постановою НКРЕКП від 14.03.2018 р. № 312).</w:t>
            </w:r>
          </w:p>
          <w:p w:rsidR="00222564" w:rsidRPr="00222564" w:rsidRDefault="00222564" w:rsidP="00222564">
            <w:pPr>
              <w:tabs>
                <w:tab w:val="left" w:pos="4410"/>
              </w:tabs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інші нормативно-правові акти, прийняті на виконання Закону України «Про ринок електричної енергії».</w:t>
            </w:r>
          </w:p>
          <w:p w:rsidR="00222564" w:rsidRPr="00117A83" w:rsidRDefault="00222564" w:rsidP="0011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64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положень пункту 11.4.6 глави 11.4 розділу XI Кодексу систем розподілу, затвердженого постановою НКРЕКП від 14.03.2018 № 310, </w:t>
            </w:r>
            <w:r w:rsidRPr="00222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</w:t>
            </w:r>
            <w:r w:rsidRPr="00222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82F" w:rsidRPr="00994A95" w:rsidRDefault="00125C17" w:rsidP="00805FA7">
            <w:pPr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94A9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="00805FA7" w:rsidRPr="00994A9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2. Строк поставки товару:</w:t>
            </w:r>
            <w:r w:rsidR="00805FA7" w:rsidRPr="00994A9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bookmarkStart w:id="2" w:name="_Hlk93916049"/>
            <w:r w:rsidR="00805FA7" w:rsidRPr="00994A95">
              <w:rPr>
                <w:rFonts w:ascii="Times New Roman" w:hAnsi="Times New Roman"/>
                <w:sz w:val="24"/>
                <w:szCs w:val="24"/>
                <w:lang w:eastAsia="zh-CN"/>
              </w:rPr>
              <w:t>до 31.12.2023 року</w:t>
            </w:r>
            <w:bookmarkEnd w:id="2"/>
            <w:r w:rsidR="00805FA7" w:rsidRPr="00994A95">
              <w:rPr>
                <w:rFonts w:ascii="Times New Roman" w:hAnsi="Times New Roman"/>
                <w:sz w:val="24"/>
                <w:szCs w:val="24"/>
                <w:lang w:eastAsia="zh-CN"/>
              </w:rPr>
              <w:t>, відповідно до отриманої письмової заяви-приєднання до Договору про постачання електричної енергії споживачу.</w:t>
            </w:r>
          </w:p>
          <w:p w:rsidR="00805FA7" w:rsidRPr="00994A95" w:rsidRDefault="00805FA7" w:rsidP="00805FA7">
            <w:pPr>
              <w:tabs>
                <w:tab w:val="left" w:pos="633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A95">
              <w:rPr>
                <w:rFonts w:ascii="Times New Roman" w:hAnsi="Times New Roman"/>
                <w:b/>
                <w:sz w:val="24"/>
                <w:szCs w:val="24"/>
              </w:rPr>
              <w:t>3. Мета використання товару:</w:t>
            </w:r>
            <w:r w:rsidRPr="00994A95">
              <w:rPr>
                <w:rFonts w:ascii="Times New Roman" w:hAnsi="Times New Roman"/>
                <w:sz w:val="24"/>
                <w:szCs w:val="24"/>
              </w:rPr>
              <w:t xml:space="preserve"> для задоволення потреб у споживанні електричної енергії Одеського науково-дослідного експертно-криміналістичного центру МВС України.</w:t>
            </w:r>
          </w:p>
          <w:p w:rsidR="00805FA7" w:rsidRPr="00117A83" w:rsidRDefault="00805FA7" w:rsidP="00117A83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9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4.</w:t>
            </w:r>
            <w:r w:rsidRPr="00994A95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94A9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Місце поставки товару:</w:t>
            </w:r>
            <w:r w:rsidR="00043184" w:rsidRPr="009C70C0">
              <w:rPr>
                <w:b/>
              </w:rPr>
              <w:t xml:space="preserve"> </w:t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 ПОСТАВКА </w:instrText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t xml:space="preserve"> Україна, Одеська область, Малиновський район</w:t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43184" w:rsidRPr="00117A83">
              <w:rPr>
                <w:rFonts w:ascii="Times New Roman" w:hAnsi="Times New Roman" w:cs="Times New Roman"/>
                <w:sz w:val="24"/>
                <w:szCs w:val="24"/>
              </w:rPr>
              <w:t>, межа балансової належності електроустановок замовника</w:t>
            </w:r>
            <w:r w:rsidR="00117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C74" w:rsidRPr="00190C74" w:rsidRDefault="00805FA7" w:rsidP="00190C74">
            <w:pPr>
              <w:pStyle w:val="a5"/>
              <w:shd w:val="clear" w:color="auto" w:fill="auto"/>
              <w:tabs>
                <w:tab w:val="left" w:pos="313"/>
              </w:tabs>
              <w:jc w:val="both"/>
              <w:rPr>
                <w:bCs/>
                <w:sz w:val="24"/>
                <w:szCs w:val="24"/>
              </w:rPr>
            </w:pPr>
            <w:r w:rsidRPr="00994A95">
              <w:rPr>
                <w:b/>
                <w:sz w:val="24"/>
                <w:szCs w:val="24"/>
              </w:rPr>
              <w:t>5.</w:t>
            </w:r>
            <w:r w:rsidRPr="00994A95">
              <w:rPr>
                <w:sz w:val="24"/>
                <w:szCs w:val="24"/>
              </w:rPr>
              <w:t xml:space="preserve"> </w:t>
            </w:r>
            <w:r w:rsidRPr="00994A95">
              <w:rPr>
                <w:b/>
                <w:sz w:val="24"/>
                <w:szCs w:val="24"/>
              </w:rPr>
              <w:t xml:space="preserve">Порядок оплати за електричну </w:t>
            </w:r>
            <w:proofErr w:type="spellStart"/>
            <w:r w:rsidRPr="00994A95">
              <w:rPr>
                <w:b/>
                <w:sz w:val="24"/>
                <w:szCs w:val="24"/>
              </w:rPr>
              <w:t>енергію</w:t>
            </w:r>
            <w:proofErr w:type="spellEnd"/>
            <w:r w:rsidRPr="00994A95">
              <w:rPr>
                <w:sz w:val="24"/>
                <w:szCs w:val="24"/>
              </w:rPr>
              <w:t>:</w:t>
            </w:r>
            <w:r w:rsidR="00190C74">
              <w:rPr>
                <w:b/>
                <w:bCs/>
              </w:rPr>
              <w:t xml:space="preserve"> </w:t>
            </w:r>
            <w:proofErr w:type="spellStart"/>
            <w:r w:rsidR="00190C74" w:rsidRPr="00190C74">
              <w:rPr>
                <w:bCs/>
                <w:sz w:val="24"/>
                <w:szCs w:val="24"/>
              </w:rPr>
              <w:t>Післяоплата</w:t>
            </w:r>
            <w:proofErr w:type="spellEnd"/>
            <w:r w:rsidR="00190C74" w:rsidRPr="00190C7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Споживач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зобов’язаний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сплатити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вартість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поставленої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спожитої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електричної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енергії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, на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підставі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Акту та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виставленого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Постачальником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рахунку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на оплату, у строк,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що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не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перевищує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5 (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п’ять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робочих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днів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з моменту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отримання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Акту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приймання-передачі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, але </w:t>
            </w:r>
            <w:proofErr w:type="gram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в будь</w:t>
            </w:r>
            <w:proofErr w:type="gram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якому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90C74" w:rsidRPr="00190C74">
              <w:rPr>
                <w:kern w:val="1"/>
                <w:sz w:val="24"/>
                <w:szCs w:val="24"/>
                <w:lang w:eastAsia="ar-SA"/>
              </w:rPr>
              <w:t>випадку</w:t>
            </w:r>
            <w:proofErr w:type="spellEnd"/>
            <w:r w:rsidR="00190C74" w:rsidRPr="00190C74">
              <w:rPr>
                <w:kern w:val="1"/>
                <w:sz w:val="24"/>
                <w:szCs w:val="24"/>
                <w:lang w:eastAsia="ar-SA"/>
              </w:rPr>
              <w:t xml:space="preserve"> не </w:t>
            </w:r>
            <w:proofErr w:type="spellStart"/>
            <w:r w:rsidR="00190C74" w:rsidRPr="00190C74">
              <w:rPr>
                <w:sz w:val="24"/>
                <w:szCs w:val="24"/>
              </w:rPr>
              <w:t>пізніше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20 (</w:t>
            </w:r>
            <w:proofErr w:type="spellStart"/>
            <w:r w:rsidR="00190C74" w:rsidRPr="00190C74">
              <w:rPr>
                <w:sz w:val="24"/>
                <w:szCs w:val="24"/>
              </w:rPr>
              <w:t>двадцяти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) </w:t>
            </w:r>
            <w:proofErr w:type="spellStart"/>
            <w:r w:rsidR="00190C74" w:rsidRPr="00190C74">
              <w:rPr>
                <w:sz w:val="24"/>
                <w:szCs w:val="24"/>
              </w:rPr>
              <w:t>календарних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</w:t>
            </w:r>
            <w:proofErr w:type="spellStart"/>
            <w:r w:rsidR="00190C74" w:rsidRPr="00190C74">
              <w:rPr>
                <w:sz w:val="24"/>
                <w:szCs w:val="24"/>
              </w:rPr>
              <w:t>днів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</w:t>
            </w:r>
            <w:proofErr w:type="spellStart"/>
            <w:r w:rsidR="00190C74" w:rsidRPr="00190C74">
              <w:rPr>
                <w:sz w:val="24"/>
                <w:szCs w:val="24"/>
              </w:rPr>
              <w:t>після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</w:t>
            </w:r>
            <w:proofErr w:type="spellStart"/>
            <w:r w:rsidR="00190C74" w:rsidRPr="00190C74">
              <w:rPr>
                <w:sz w:val="24"/>
                <w:szCs w:val="24"/>
              </w:rPr>
              <w:t>закінчення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</w:t>
            </w:r>
            <w:proofErr w:type="spellStart"/>
            <w:r w:rsidR="00190C74" w:rsidRPr="00190C74">
              <w:rPr>
                <w:sz w:val="24"/>
                <w:szCs w:val="24"/>
              </w:rPr>
              <w:t>розрахункового</w:t>
            </w:r>
            <w:proofErr w:type="spellEnd"/>
            <w:r w:rsidR="00190C74" w:rsidRPr="00190C74">
              <w:rPr>
                <w:sz w:val="24"/>
                <w:szCs w:val="24"/>
              </w:rPr>
              <w:t xml:space="preserve"> </w:t>
            </w:r>
            <w:proofErr w:type="spellStart"/>
            <w:r w:rsidR="00190C74" w:rsidRPr="00190C74">
              <w:rPr>
                <w:sz w:val="24"/>
                <w:szCs w:val="24"/>
              </w:rPr>
              <w:t>періоду</w:t>
            </w:r>
            <w:proofErr w:type="spellEnd"/>
          </w:p>
          <w:p w:rsidR="00190C74" w:rsidRDefault="00190C74" w:rsidP="00805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FA7" w:rsidRPr="00994A95" w:rsidRDefault="00805FA7" w:rsidP="0000022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zh-CN"/>
              </w:rPr>
            </w:pPr>
            <w:r w:rsidRPr="00994A9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zh-CN"/>
              </w:rPr>
              <w:t>Плата за послуги з розподілу електричної енергії здійснюється Замовником самостійно</w:t>
            </w:r>
          </w:p>
          <w:p w:rsidR="00805FA7" w:rsidRPr="00994A95" w:rsidRDefault="00805FA7" w:rsidP="00805FA7">
            <w:pPr>
              <w:widowControl w:val="0"/>
              <w:tabs>
                <w:tab w:val="left" w:pos="3765"/>
              </w:tabs>
              <w:autoSpaceDE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994A9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zh-CN"/>
              </w:rPr>
              <w:t xml:space="preserve">Довідково: на підприємстві відсутня АСКОЕ. </w:t>
            </w:r>
            <w:r w:rsidRPr="00994A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Клас напруги</w:t>
            </w:r>
            <w:r w:rsidRPr="00994A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  <w:r w:rsidRPr="00994A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 клас</w:t>
            </w:r>
          </w:p>
          <w:p w:rsidR="00430AFF" w:rsidRPr="0000022E" w:rsidRDefault="00805FA7" w:rsidP="0000022E">
            <w:pPr>
              <w:tabs>
                <w:tab w:val="left" w:pos="3686"/>
              </w:tabs>
              <w:autoSpaceDE w:val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F060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br w:type="page"/>
            </w:r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94" w:rsidRDefault="00690694">
      <w:pPr>
        <w:spacing w:line="240" w:lineRule="auto"/>
      </w:pPr>
      <w:r>
        <w:separator/>
      </w:r>
    </w:p>
  </w:endnote>
  <w:endnote w:type="continuationSeparator" w:id="0">
    <w:p w:rsidR="00690694" w:rsidRDefault="00690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94" w:rsidRDefault="00690694">
      <w:pPr>
        <w:spacing w:after="0" w:line="240" w:lineRule="auto"/>
      </w:pPr>
      <w:r>
        <w:separator/>
      </w:r>
    </w:p>
  </w:footnote>
  <w:footnote w:type="continuationSeparator" w:id="0">
    <w:p w:rsidR="00690694" w:rsidRDefault="0069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00022E"/>
    <w:rsid w:val="0003582F"/>
    <w:rsid w:val="00043184"/>
    <w:rsid w:val="00117A83"/>
    <w:rsid w:val="00125C17"/>
    <w:rsid w:val="00190C74"/>
    <w:rsid w:val="00222564"/>
    <w:rsid w:val="002552ED"/>
    <w:rsid w:val="002E68D8"/>
    <w:rsid w:val="00365A2F"/>
    <w:rsid w:val="00430AFF"/>
    <w:rsid w:val="00442BE1"/>
    <w:rsid w:val="005E7478"/>
    <w:rsid w:val="00690694"/>
    <w:rsid w:val="00704732"/>
    <w:rsid w:val="00713593"/>
    <w:rsid w:val="00805FA7"/>
    <w:rsid w:val="008A67DB"/>
    <w:rsid w:val="008B1CF3"/>
    <w:rsid w:val="00945BE7"/>
    <w:rsid w:val="00974FFA"/>
    <w:rsid w:val="00994A95"/>
    <w:rsid w:val="009F2E46"/>
    <w:rsid w:val="00A7299C"/>
    <w:rsid w:val="00A81960"/>
    <w:rsid w:val="00AD6D4B"/>
    <w:rsid w:val="00B65035"/>
    <w:rsid w:val="00BA5F95"/>
    <w:rsid w:val="00C2598E"/>
    <w:rsid w:val="00C76FF8"/>
    <w:rsid w:val="00E17014"/>
    <w:rsid w:val="00EC62C5"/>
    <w:rsid w:val="00FA6EC9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8D04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basedOn w:val="a0"/>
    <w:link w:val="a5"/>
    <w:qFormat/>
    <w:rsid w:val="00190C74"/>
    <w:rPr>
      <w:rFonts w:eastAsia="Times New Roman"/>
      <w:shd w:val="clear" w:color="auto" w:fill="FFFFFF"/>
    </w:rPr>
  </w:style>
  <w:style w:type="paragraph" w:customStyle="1" w:styleId="a5">
    <w:name w:val="Основний текст"/>
    <w:basedOn w:val="a"/>
    <w:link w:val="a4"/>
    <w:qFormat/>
    <w:rsid w:val="00190C7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17</cp:revision>
  <cp:lastPrinted>2021-02-05T13:32:00Z</cp:lastPrinted>
  <dcterms:created xsi:type="dcterms:W3CDTF">2021-11-29T13:18:00Z</dcterms:created>
  <dcterms:modified xsi:type="dcterms:W3CDTF">2023-05-26T05:08:00Z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