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8D" w:rsidRPr="00B67E8D" w:rsidRDefault="00365A2F" w:rsidP="00B67E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Інформація щодо процедури закуп</w:t>
      </w:r>
      <w:r w:rsidR="00B67E8D" w:rsidRPr="00B67E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івлі  </w:t>
      </w:r>
    </w:p>
    <w:p w:rsidR="00365A2F" w:rsidRPr="00691341" w:rsidRDefault="00B67E8D" w:rsidP="00B67E8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13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«</w:t>
      </w:r>
      <w:r w:rsidR="00691341" w:rsidRPr="00691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Поточний ремонт приміщення лабораторії відділу матеріалів, речовин і виробів Одеського науково-дослідного експертно-криміналістичного центру МВС України, за </w:t>
      </w:r>
      <w:proofErr w:type="spellStart"/>
      <w:r w:rsidR="00691341" w:rsidRPr="00691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адресою</w:t>
      </w:r>
      <w:proofErr w:type="spellEnd"/>
      <w:r w:rsidR="00691341" w:rsidRPr="00691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м. Одеса, вул. </w:t>
      </w:r>
      <w:proofErr w:type="spellStart"/>
      <w:r w:rsidR="00691341" w:rsidRPr="00691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Прохоровська</w:t>
      </w:r>
      <w:proofErr w:type="spellEnd"/>
      <w:r w:rsidR="00691341" w:rsidRPr="00691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будинок 35 (Код ДК 021:2015: 45450000-6 - Інші завершальні будівельні роботи; ДБН А.2.2-3:2014 «Склад та зміст проектної документації на будівництво»)</w:t>
      </w:r>
      <w:r w:rsidRPr="006913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»</w:t>
      </w:r>
    </w:p>
    <w:p w:rsidR="00B65035" w:rsidRDefault="00365A2F" w:rsidP="00455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на виконання Постанови КМУ від 11.10.2016 №710 (зі змінами)</w:t>
      </w:r>
    </w:p>
    <w:tbl>
      <w:tblPr>
        <w:tblStyle w:val="a3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1417"/>
        <w:gridCol w:w="9214"/>
      </w:tblGrid>
      <w:tr w:rsidR="0080053D" w:rsidTr="00691341">
        <w:tc>
          <w:tcPr>
            <w:tcW w:w="2290" w:type="dxa"/>
          </w:tcPr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691341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Предмет закупівлі</w:t>
            </w:r>
          </w:p>
        </w:tc>
        <w:tc>
          <w:tcPr>
            <w:tcW w:w="1396" w:type="dxa"/>
          </w:tcPr>
          <w:p w:rsidR="0080053D" w:rsidRPr="00B67E8D" w:rsidRDefault="0080053D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B67E8D">
              <w:rPr>
                <w:rFonts w:ascii="Times New Roman" w:eastAsia="Times New Roman" w:hAnsi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417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Очікувана вартість  предмета закупівлі</w:t>
            </w:r>
          </w:p>
        </w:tc>
        <w:tc>
          <w:tcPr>
            <w:tcW w:w="9214" w:type="dxa"/>
          </w:tcPr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80053D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 w:rsidR="0080053D" w:rsidRPr="006326C3" w:rsidTr="00691341">
        <w:tc>
          <w:tcPr>
            <w:tcW w:w="2290" w:type="dxa"/>
          </w:tcPr>
          <w:p w:rsidR="0080053D" w:rsidRPr="0080053D" w:rsidRDefault="00691341" w:rsidP="00365A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1341">
              <w:rPr>
                <w:rFonts w:ascii="Times New Roman" w:hAnsi="Times New Roman" w:cs="Times New Roman"/>
                <w:color w:val="454545"/>
                <w:sz w:val="21"/>
                <w:szCs w:val="21"/>
              </w:rPr>
              <w:t xml:space="preserve">Поточний ремонт приміщення лабораторії відділу матеріалів, речовин і виробів Одеського науково-дослідного експертно-криміналістичного центру МВС України, за </w:t>
            </w:r>
            <w:proofErr w:type="spellStart"/>
            <w:r w:rsidRPr="00691341">
              <w:rPr>
                <w:rFonts w:ascii="Times New Roman" w:hAnsi="Times New Roman" w:cs="Times New Roman"/>
                <w:color w:val="454545"/>
                <w:sz w:val="21"/>
                <w:szCs w:val="21"/>
              </w:rPr>
              <w:t>адресою</w:t>
            </w:r>
            <w:proofErr w:type="spellEnd"/>
            <w:r w:rsidRPr="00691341">
              <w:rPr>
                <w:rFonts w:ascii="Times New Roman" w:hAnsi="Times New Roman" w:cs="Times New Roman"/>
                <w:color w:val="454545"/>
                <w:sz w:val="21"/>
                <w:szCs w:val="21"/>
              </w:rPr>
              <w:t xml:space="preserve">: м. Одеса, вул. </w:t>
            </w:r>
            <w:proofErr w:type="spellStart"/>
            <w:r w:rsidRPr="00691341">
              <w:rPr>
                <w:rFonts w:ascii="Times New Roman" w:hAnsi="Times New Roman" w:cs="Times New Roman"/>
                <w:color w:val="454545"/>
                <w:sz w:val="21"/>
                <w:szCs w:val="21"/>
              </w:rPr>
              <w:t>Прохоровська</w:t>
            </w:r>
            <w:proofErr w:type="spellEnd"/>
            <w:r w:rsidRPr="00691341">
              <w:rPr>
                <w:rFonts w:ascii="Times New Roman" w:hAnsi="Times New Roman" w:cs="Times New Roman"/>
                <w:color w:val="454545"/>
                <w:sz w:val="21"/>
                <w:szCs w:val="21"/>
              </w:rPr>
              <w:t>, будинок 35 (Код ДК 021:2015: 45450000-6 - Інші завершальні будівельні роботи; ДБН А.2.2-3:2014 «Склад та зміст проектної документації на будівництво»</w:t>
            </w:r>
            <w:r>
              <w:rPr>
                <w:rFonts w:ascii="Arial" w:hAnsi="Arial" w:cs="Arial"/>
                <w:color w:val="454545"/>
                <w:sz w:val="21"/>
                <w:szCs w:val="21"/>
              </w:rPr>
              <w:t>)</w:t>
            </w:r>
          </w:p>
        </w:tc>
        <w:tc>
          <w:tcPr>
            <w:tcW w:w="1396" w:type="dxa"/>
          </w:tcPr>
          <w:p w:rsidR="0080053D" w:rsidRPr="00691341" w:rsidRDefault="0080053D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eastAsia="uk-UA"/>
              </w:rPr>
              <w:t>Відкриті торги</w:t>
            </w:r>
          </w:p>
          <w:p w:rsidR="0080053D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val="en-US" w:eastAsia="uk-UA"/>
              </w:rPr>
              <w:t>UA-2021-07-09-002633-a</w:t>
            </w:r>
          </w:p>
          <w:p w:rsidR="00691341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  <w:p w:rsidR="00691341" w:rsidRDefault="00691341" w:rsidP="008005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  <w:p w:rsidR="00691341" w:rsidRPr="00691341" w:rsidRDefault="00691341" w:rsidP="00691341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1417" w:type="dxa"/>
          </w:tcPr>
          <w:p w:rsidR="0080053D" w:rsidRPr="00691341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80053D" w:rsidRPr="00691341" w:rsidRDefault="00691341" w:rsidP="0080053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91341">
              <w:rPr>
                <w:rFonts w:ascii="Times New Roman" w:eastAsia="Times New Roman" w:hAnsi="Times New Roman" w:cs="Times New Roman"/>
                <w:lang w:eastAsia="uk-UA"/>
              </w:rPr>
              <w:t>210</w:t>
            </w:r>
            <w:r w:rsidR="0080053D" w:rsidRPr="00691341">
              <w:rPr>
                <w:rFonts w:ascii="Times New Roman" w:eastAsia="Times New Roman" w:hAnsi="Times New Roman" w:cs="Times New Roman"/>
                <w:lang w:eastAsia="uk-UA"/>
              </w:rPr>
              <w:t> 000,00 грн з ПДВ</w:t>
            </w:r>
          </w:p>
        </w:tc>
        <w:tc>
          <w:tcPr>
            <w:tcW w:w="9214" w:type="dxa"/>
          </w:tcPr>
          <w:p w:rsidR="0080053D" w:rsidRDefault="0080053D" w:rsidP="0080053D">
            <w:pPr>
              <w:ind w:firstLine="340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341">
              <w:rPr>
                <w:rFonts w:ascii="Times New Roman" w:eastAsia="Times New Roman" w:hAnsi="Times New Roman"/>
                <w:lang w:eastAsia="ru-RU"/>
              </w:rPr>
              <w:t>У разі, якщо дане технічне завдання містить посилання на конкретну марку, фірму, патент, конструкцію або тип товару, то вважається, що Технічне завдання (технічні вимоги) містить(ять) вираз "або еквівалент".</w:t>
            </w:r>
          </w:p>
          <w:p w:rsidR="00691341" w:rsidRPr="00691341" w:rsidRDefault="00691341" w:rsidP="00691341">
            <w:pPr>
              <w:spacing w:line="240" w:lineRule="auto"/>
              <w:ind w:firstLine="45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91341" w:rsidRPr="00691341" w:rsidRDefault="00691341" w:rsidP="0069134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1341">
              <w:rPr>
                <w:rFonts w:ascii="Times New Roman" w:eastAsia="Times New Roman" w:hAnsi="Times New Roman"/>
                <w:lang w:eastAsia="ru-RU"/>
              </w:rPr>
              <w:t xml:space="preserve">Поточний ремонт приміщення лабораторії відділу матеріалів, речовин і виробів Одеського науково-дослідного експертно-криміналістичного центру МВС України,  за </w:t>
            </w:r>
            <w:proofErr w:type="spellStart"/>
            <w:r w:rsidRPr="00691341">
              <w:rPr>
                <w:rFonts w:ascii="Times New Roman" w:eastAsia="Times New Roman" w:hAnsi="Times New Roman"/>
                <w:lang w:eastAsia="ru-RU"/>
              </w:rPr>
              <w:t>адресою</w:t>
            </w:r>
            <w:proofErr w:type="spellEnd"/>
            <w:r w:rsidRPr="00691341">
              <w:rPr>
                <w:rFonts w:ascii="Times New Roman" w:eastAsia="Times New Roman" w:hAnsi="Times New Roman"/>
                <w:lang w:eastAsia="ru-RU"/>
              </w:rPr>
              <w:t xml:space="preserve">: м. Одеса, вул. </w:t>
            </w:r>
            <w:proofErr w:type="spellStart"/>
            <w:r w:rsidRPr="00691341">
              <w:rPr>
                <w:rFonts w:ascii="Times New Roman" w:eastAsia="Times New Roman" w:hAnsi="Times New Roman"/>
                <w:lang w:eastAsia="ru-RU"/>
              </w:rPr>
              <w:t>Прохоровська</w:t>
            </w:r>
            <w:proofErr w:type="spellEnd"/>
            <w:r w:rsidRPr="00691341">
              <w:rPr>
                <w:rFonts w:ascii="Times New Roman" w:eastAsia="Times New Roman" w:hAnsi="Times New Roman"/>
                <w:lang w:eastAsia="ru-RU"/>
              </w:rPr>
              <w:t>, будинок 35</w:t>
            </w:r>
          </w:p>
          <w:p w:rsidR="00691341" w:rsidRPr="00691341" w:rsidRDefault="00691341" w:rsidP="00691341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Hlk76650933"/>
            <w:r w:rsidRPr="00691341">
              <w:rPr>
                <w:rFonts w:ascii="Times New Roman" w:eastAsia="Times New Roman" w:hAnsi="Times New Roman"/>
                <w:lang w:eastAsia="ru-RU"/>
              </w:rPr>
              <w:t>(Код ДК 021:2015: 45450000-6 - Інші завершальні будівельні роботи; ДБН А.2.2-3:2014 «Склад та зміст проектної документації на будівництво»)</w:t>
            </w:r>
          </w:p>
          <w:bookmarkEnd w:id="0"/>
          <w:p w:rsidR="00691341" w:rsidRPr="00691341" w:rsidRDefault="00691341" w:rsidP="00691341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91341" w:rsidRDefault="00691341" w:rsidP="00691341">
            <w:pPr>
              <w:spacing w:line="240" w:lineRule="auto"/>
              <w:ind w:right="1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tbl>
            <w:tblPr>
              <w:tblW w:w="82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3773"/>
              <w:gridCol w:w="1134"/>
              <w:gridCol w:w="1134"/>
              <w:gridCol w:w="1134"/>
            </w:tblGrid>
            <w:tr w:rsidR="00691341" w:rsidTr="00691341">
              <w:trPr>
                <w:trHeight w:val="563"/>
              </w:trPr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з/п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Найменування робіт і витрат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Одиниця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Кількість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Примітка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691341" w:rsidTr="00691341">
              <w:trPr>
                <w:trHeight w:val="859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Локальний кошторис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 xml:space="preserve">2-1-1 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на опоряджувальні роботи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1. Електромонтажні роботи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Пробивання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борозен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 цегляних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стiнах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борозен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до 20 см2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1,8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вiнiпластових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труб для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електропроводки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до 25 мм,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укладених в борознах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заливку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Затягування першого проводу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перерiзом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понад 2,5 мм2 до 6 мм2 в труби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0,31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Затягування першого проводу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перерiзом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понад 6 мм2 до 16 мм2 в труби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1,75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Затягування першого проводу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перерiзом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понад 16 мм2 до 35 мм2 в труби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0,24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Затягування наступного проводу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перерiзом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понад 6 мм2 до 16 мм2 в труби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3,43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вимикачiв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утопленого типу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схованiй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проводцi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, 1-клавiшних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штепсельних розеток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утопленого типу при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схованiй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проводцi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0,37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увiдно-розподiльних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пристроїв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шафа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Монтаж оснащення щитка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шафа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перемикачiв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вимикачiв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перемикачiв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пакетних 2-х i 3-х полюсних на струм до 25 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вимикачiв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перемикачiв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пакетних 2-х i 3-х полюсних на струм понад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25 А до 100 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Монтаж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свiтильникiв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люмiнесцентних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ламп,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якi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встановлюються 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пiдвiсних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стелях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dotted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dotted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2. Сантехнічні роботи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каналiзацiї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тришарових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50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0,1176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Прокладання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каналiзацiї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полiетиленових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труб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110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Врiзування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iснуючi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трубопроводи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запiрної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арматури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до 32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Врiзування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дiючi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внутрiшнi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каналiзацiї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50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Врiзування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дiючi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внутрiшнi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мережi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каналiзацiї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дiаметром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100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Утеплення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трубопроводiв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0,28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Установлення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умивальникiв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одиночних з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пiдведенням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холодної та гарячої води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10к-т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Роздiл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 xml:space="preserve"> 3. Опорядження та оздоблення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обшивки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гiпсокартонними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плитами [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фальшстiни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] по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металевому каркасу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1,08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обшивки укосів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 кріпленням шурупами з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улаштуванням металевого каркасу без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утеплення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0,046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833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опори столу з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листів з улаштуванням металевого каркасу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0,041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перегородок на металевому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однорядному каркасі з обшивкою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листами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стійки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столу)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0,059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каркасу столу з металевих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профілів для підшивання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листами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 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0,0735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горизонтальних поверхонь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столу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листами.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 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0,168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вертикальних поверхонь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столу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гіпсокартонними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листами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 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0,028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Шпаклювання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, укосів та столів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мiнеральною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шпаклiвкою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1,298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Облицювання поверхонь стін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керамiчними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плитками на розчині із 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суміші,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число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0,065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покриттів з керамічних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плиток на розчині із сухої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клеючої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суміші,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кількість плиток в 1 м2 до 7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0,223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Улаштування каркасу підвісних стель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"Армстронг"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0,223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Укладання плит стельових в каркас стелі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>"Армстронг"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0,191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Полiпшене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фарбування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водоемульсiйними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сумiшами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та укосів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1,298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Очищення металевих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конструкцiй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вiд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корозiї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металевими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щiтками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6,2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Фарбування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олiйними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сумiшами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за 2 рази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ранiше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пофарбованих металевих поверхонь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площею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бiльше</w:t>
                  </w:r>
                  <w:proofErr w:type="spellEnd"/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 5 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100м2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0,062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6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9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91341" w:rsidRDefault="00691341" w:rsidP="00691341">
            <w:pPr>
              <w:rPr>
                <w:rFonts w:ascii="Calibri" w:eastAsia="Calibri" w:hAnsi="Calibri" w:cs="Times New Roman"/>
              </w:rPr>
            </w:pPr>
          </w:p>
          <w:p w:rsidR="00691341" w:rsidRDefault="00691341" w:rsidP="006913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Матеріали та  обладнання, що надається Замовником</w:t>
            </w:r>
          </w:p>
          <w:tbl>
            <w:tblPr>
              <w:tblW w:w="829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1540"/>
              <w:gridCol w:w="3437"/>
              <w:gridCol w:w="1134"/>
              <w:gridCol w:w="1559"/>
            </w:tblGrid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Шифр ресурсу</w:t>
                  </w:r>
                </w:p>
              </w:tc>
              <w:tc>
                <w:tcPr>
                  <w:tcW w:w="3437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Найменування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Одиниця 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виміру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Кількість</w:t>
                  </w:r>
                </w:p>
              </w:tc>
            </w:tr>
            <w:tr w:rsidR="00691341" w:rsidTr="00691341">
              <w:trPr>
                <w:trHeight w:val="1365"/>
              </w:trPr>
              <w:tc>
                <w:tcPr>
                  <w:tcW w:w="62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85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IV. Будівельні матеріали, вироби і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br/>
                    <w:t>конструкції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+1504-6157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Вимикач автоматичний 3-полюсний, 25А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+1504-1006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автоматичний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кiлькiсть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полюсiв-1,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номiнальний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струм 32 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+1504-1006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автоматичний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кiлькiсть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полюсiв-1,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номiнальний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струм 10А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+1504-1006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3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автоматичний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кiлькiсть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полюсiв-1,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номiнальний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струм 20А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+1504-1011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автоматичний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кiлькiсть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полюсiв-3,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номiнальний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струм 63 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+1504-1402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автоматичний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номiнальний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струм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16 А,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кiлькiсть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полюсiв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+С1547-6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Вимикач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одноклавішний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Nilson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+С111-2015-4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Гiпсова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шпаклiвка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Сатен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240,13182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+С111-1624-2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Грунтовка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глибокого проникнення СТ 17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4,46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+С188888-8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Дюбель-шурупи 6х40мм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666,231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+С130-1168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Заглушки 1/2"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+С130-1170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Заглушки,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дiаметр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100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+С113-2125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Захисна трубка /гофрована/ 16х2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+С113-2126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Захисна трубка /гофрована/ 20х2,25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+С113-2127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Захисна трубка /гофрована/ 25х2,5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+С152-135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силовi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марка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ВВГнг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число жил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3х4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0,023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+С152-146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силовi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марка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ВВГнг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число жил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5х10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0,006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+С152-50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силовi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марка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ВВГп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число жил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3х1,5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0,031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+С153-32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силові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ВВГнг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, число жил та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5х2,5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0,009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+С153-31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силові, марка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ВВГнг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число жил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3х2,5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0,175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+С153-39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Кабелi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силові, марка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ВВГнг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, число жил та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перерiз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5х4 мм2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0,024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+С1545-66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Кабель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Vinga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UTP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+С188888-21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Клей монтажний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Перфлікс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+С111-2000-1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Клеюча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сумiш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керамiчної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плитки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Kreyzel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187,25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+С113-1717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Колiно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45 град.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полiпропiлену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 50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+С113-1706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Колiно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90 град.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полiпропiлену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 25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+С113-1709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Колiно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90 град.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iз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полiпропiлену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 50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+С113-1466-1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Коліно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 110/90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+С1555-142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Кольоровий пігмент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0,07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+С1545-177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Коробка монтажна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0,38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+1504-17218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Коробка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розподiльна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110х110х75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+С113-74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Кут 20х1/2"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Santan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+С113-74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Кут 20х90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Santan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1,6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+С111-741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Листи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гiпсокартоннi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вологостійкі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+С130-914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Муфти PP-R 25х25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+С188888-21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Піна монтажна 750 мл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+С1551-18-СП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Паста "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Уніпак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+С1545-166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Патрубок ППР-110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+С113-2074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Перехiдник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2"х1 1/2" посилений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+С113-2284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Перехiдники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на чавун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гумовi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/манжет/ до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каналiзацiйних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труб UD100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+С111-265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Плитки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керамiчнi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внутрiшнього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облицювання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стiн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рельєфнi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Бінго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6,5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+С111-284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Плитки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керамiчнi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пiдлог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22,7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&amp;С111-828-5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3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Профiлi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стійкові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+С111-829-1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4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Профілі напрямні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144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+С1545-209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Рамка подвійна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+С1545-209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Рамка потрійна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Nilson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+С1545-209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3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Рамка четверна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100шт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0,08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+С113-1478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Ревізія ПВХ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. 110 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+С1512-14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кругла з/з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+С1512-14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Розетка одинарна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+С1633-10ВД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Розчинники для фарби на основі Уайт-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спіріту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+С1547-7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Світильник 595х595 з блоком живлення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&amp;С111-1678-М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Стрiчка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монтажна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+С113-1121-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13З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Трiйник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. 50/50 мм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91341" w:rsidTr="00691341">
              <w:trPr>
                <w:trHeight w:val="563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+С113-1103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Трiйники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110х110/90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+С113-1103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Трiйники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дiам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. 110 мм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+С113-1531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Труба каналізаційна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110мм, L=500мм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+С113-1532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Труба каналізаційна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50мм, L=1000мм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+С113-1532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Труба каналізаційна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50мм, L=2000мм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+С113-1532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3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Труба каналізаційна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50мм, L=315мм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+С113-1532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4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Труба каналізаційна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50мм, L=500мм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+С1545-105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Утеплювач для труб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22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Теплоізол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63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+С1545-105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Утеплювач для труб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діам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28 (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Теплоізол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10м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2,4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+С111-829-1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2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Шина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з"єднувальна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1341" w:rsidTr="00691341">
              <w:trPr>
                <w:trHeight w:val="308"/>
              </w:trPr>
              <w:tc>
                <w:tcPr>
                  <w:tcW w:w="6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+С111-829-1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3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Шина </w:t>
                  </w: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з"єднувальна</w:t>
                  </w:r>
                  <w:proofErr w:type="spellEnd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 xml:space="preserve"> 3ф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+С1545-519</w:t>
                  </w: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br/>
                    <w:t>варіант 1</w:t>
                  </w:r>
                </w:p>
              </w:tc>
              <w:tc>
                <w:tcPr>
                  <w:tcW w:w="3437" w:type="dxa"/>
                  <w:vMerge w:val="restart"/>
                  <w:hideMark/>
                </w:tcPr>
                <w:p w:rsidR="00691341" w:rsidRDefault="00691341" w:rsidP="00691341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Шина нульова №12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91341" w:rsidTr="00691341">
              <w:trPr>
                <w:trHeight w:val="509"/>
              </w:trPr>
              <w:tc>
                <w:tcPr>
                  <w:tcW w:w="62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1341" w:rsidTr="00691341">
              <w:trPr>
                <w:trHeight w:val="248"/>
              </w:trPr>
              <w:tc>
                <w:tcPr>
                  <w:tcW w:w="6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341" w:rsidRDefault="00691341" w:rsidP="00691341">
                  <w:pP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P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341" w:rsidRDefault="00691341" w:rsidP="00691341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91341" w:rsidRDefault="00691341" w:rsidP="00691341">
            <w:pPr>
              <w:rPr>
                <w:rFonts w:ascii="Calibri" w:eastAsia="Calibri" w:hAnsi="Calibri" w:cs="Times New Roman"/>
              </w:rPr>
            </w:pPr>
          </w:p>
          <w:p w:rsidR="00691341" w:rsidRDefault="00691341" w:rsidP="0069134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Всі інші матеріали та обладнання, що необхідно для надання послуг надаються Учасником.</w:t>
            </w:r>
          </w:p>
          <w:p w:rsidR="00691341" w:rsidRDefault="00691341" w:rsidP="0069134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 розрахунку вартості тендерної пропозиції необхідно врахувати, що частково матеріали та обладнання надаються Замовником та не враховуються в загальну ціну тендерної пропозиції.</w:t>
            </w:r>
          </w:p>
          <w:p w:rsidR="0080053D" w:rsidRPr="00691341" w:rsidRDefault="0080053D" w:rsidP="0080053D">
            <w:pPr>
              <w:pStyle w:val="a6"/>
              <w:tabs>
                <w:tab w:val="left" w:pos="720"/>
              </w:tabs>
              <w:ind w:left="0"/>
              <w:jc w:val="both"/>
              <w:rPr>
                <w:lang w:val="uk-UA"/>
              </w:rPr>
            </w:pPr>
          </w:p>
          <w:p w:rsidR="0080053D" w:rsidRDefault="0080053D" w:rsidP="0080053D">
            <w:pPr>
              <w:shd w:val="clear" w:color="auto" w:fill="FFFFFF"/>
              <w:tabs>
                <w:tab w:val="left" w:pos="720"/>
              </w:tabs>
              <w:ind w:right="-2"/>
              <w:rPr>
                <w:rFonts w:ascii="Times New Roman" w:hAnsi="Times New Roman" w:cs="Times New Roman"/>
                <w:b/>
                <w:lang w:eastAsia="uk-UA"/>
              </w:rPr>
            </w:pPr>
          </w:p>
          <w:p w:rsidR="0080053D" w:rsidRPr="009F2C13" w:rsidRDefault="0080053D" w:rsidP="009F2C13">
            <w:pPr>
              <w:suppressAutoHyphens/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65A2F" w:rsidRPr="006326C3" w:rsidRDefault="00365A2F" w:rsidP="0036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299C" w:rsidRPr="006326C3" w:rsidRDefault="00A7299C" w:rsidP="00365A2F">
      <w:pPr>
        <w:rPr>
          <w:sz w:val="24"/>
          <w:szCs w:val="24"/>
        </w:rPr>
      </w:pPr>
    </w:p>
    <w:sectPr w:rsidR="00A7299C" w:rsidRPr="006326C3" w:rsidSect="005B7EF7">
      <w:pgSz w:w="16838" w:h="11906" w:orient="landscape"/>
      <w:pgMar w:top="709" w:right="223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26E"/>
    <w:multiLevelType w:val="hybridMultilevel"/>
    <w:tmpl w:val="2918D9DE"/>
    <w:lvl w:ilvl="0" w:tplc="DCD680DC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7F0EE3D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D1B5C"/>
    <w:rsid w:val="003023B4"/>
    <w:rsid w:val="00365A2F"/>
    <w:rsid w:val="0045506B"/>
    <w:rsid w:val="005B7EF7"/>
    <w:rsid w:val="006326C3"/>
    <w:rsid w:val="00691341"/>
    <w:rsid w:val="007004DF"/>
    <w:rsid w:val="0080053D"/>
    <w:rsid w:val="009F2C13"/>
    <w:rsid w:val="00A7299C"/>
    <w:rsid w:val="00B65035"/>
    <w:rsid w:val="00B67E8D"/>
    <w:rsid w:val="00E66C8D"/>
    <w:rsid w:val="00E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70CF"/>
  <w15:chartTrackingRefBased/>
  <w15:docId w15:val="{8699BA0D-49F4-4C6F-A133-66777F2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A2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80053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spacing w:after="0" w:line="240" w:lineRule="auto"/>
    </w:pPr>
    <w:rPr>
      <w:rFonts w:ascii="Consolas" w:eastAsia="Segoe UI" w:hAnsi="Consolas" w:cs="Tahoma"/>
      <w:color w:val="000000"/>
      <w:kern w:val="3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semiHidden/>
    <w:rsid w:val="0080053D"/>
    <w:rPr>
      <w:rFonts w:ascii="Consolas" w:eastAsia="Segoe UI" w:hAnsi="Consolas" w:cs="Tahoma"/>
      <w:color w:val="000000"/>
      <w:kern w:val="3"/>
      <w:sz w:val="20"/>
      <w:szCs w:val="20"/>
      <w:lang w:eastAsia="ru-UA"/>
    </w:rPr>
  </w:style>
  <w:style w:type="paragraph" w:styleId="a4">
    <w:name w:val="Title"/>
    <w:basedOn w:val="a"/>
    <w:link w:val="a5"/>
    <w:uiPriority w:val="10"/>
    <w:qFormat/>
    <w:rsid w:val="0080053D"/>
    <w:pPr>
      <w:autoSpaceDN w:val="0"/>
      <w:spacing w:after="0" w:line="240" w:lineRule="auto"/>
      <w:ind w:right="-165" w:firstLine="720"/>
      <w:jc w:val="center"/>
    </w:pPr>
    <w:rPr>
      <w:rFonts w:ascii="Times New Roman" w:eastAsia="Times New Roman" w:hAnsi="Times New Roman" w:cs="Times New Roman"/>
      <w:b/>
      <w:sz w:val="24"/>
      <w:szCs w:val="24"/>
      <w:lang w:val="ru-UA" w:eastAsia="ru-UA"/>
    </w:rPr>
  </w:style>
  <w:style w:type="character" w:customStyle="1" w:styleId="a5">
    <w:name w:val="Заголовок Знак"/>
    <w:basedOn w:val="a0"/>
    <w:link w:val="a4"/>
    <w:uiPriority w:val="10"/>
    <w:rsid w:val="0080053D"/>
    <w:rPr>
      <w:rFonts w:ascii="Times New Roman" w:eastAsia="Times New Roman" w:hAnsi="Times New Roman" w:cs="Times New Roman"/>
      <w:b/>
      <w:sz w:val="24"/>
      <w:szCs w:val="24"/>
      <w:lang w:eastAsia="ru-UA"/>
    </w:rPr>
  </w:style>
  <w:style w:type="paragraph" w:styleId="a6">
    <w:name w:val="List Paragraph"/>
    <w:basedOn w:val="a"/>
    <w:qFormat/>
    <w:rsid w:val="0080053D"/>
    <w:pPr>
      <w:widowControl w:val="0"/>
      <w:suppressAutoHyphens/>
      <w:autoSpaceDN w:val="0"/>
      <w:spacing w:after="0" w:line="240" w:lineRule="auto"/>
      <w:ind w:left="720"/>
    </w:pPr>
    <w:rPr>
      <w:rFonts w:ascii="Calibri" w:eastAsia="Segoe UI" w:hAnsi="Calibri" w:cs="Tahoma"/>
      <w:color w:val="000000"/>
      <w:kern w:val="3"/>
      <w:sz w:val="24"/>
      <w:szCs w:val="24"/>
      <w:lang w:val="ru-UA" w:eastAsia="ru-UA"/>
    </w:rPr>
  </w:style>
  <w:style w:type="character" w:customStyle="1" w:styleId="a7">
    <w:name w:val="Абзац списка Знак"/>
    <w:rsid w:val="0080053D"/>
  </w:style>
  <w:style w:type="character" w:customStyle="1" w:styleId="1">
    <w:name w:val="Основной шрифт абзаца1"/>
    <w:rsid w:val="0080053D"/>
  </w:style>
  <w:style w:type="character" w:styleId="a8">
    <w:name w:val="Hyperlink"/>
    <w:basedOn w:val="a0"/>
    <w:uiPriority w:val="99"/>
    <w:semiHidden/>
    <w:unhideWhenUsed/>
    <w:rsid w:val="006913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1341"/>
    <w:rPr>
      <w:color w:val="800080"/>
      <w:u w:val="single"/>
    </w:rPr>
  </w:style>
  <w:style w:type="paragraph" w:customStyle="1" w:styleId="msonormal0">
    <w:name w:val="msonormal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5">
    <w:name w:val="xl6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691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691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6913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4">
    <w:name w:val="xl74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5">
    <w:name w:val="xl7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76">
    <w:name w:val="xl7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691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691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69134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4">
    <w:name w:val="xl94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5">
    <w:name w:val="xl95"/>
    <w:basedOn w:val="a"/>
    <w:rsid w:val="0069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6">
    <w:name w:val="xl96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7">
    <w:name w:val="xl97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ru-RU" w:eastAsia="ru-RU"/>
    </w:rPr>
  </w:style>
  <w:style w:type="paragraph" w:customStyle="1" w:styleId="xl98">
    <w:name w:val="xl98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9">
    <w:name w:val="xl99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691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69134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691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69134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</dc:creator>
  <cp:keywords/>
  <dc:description/>
  <cp:lastModifiedBy>chernikov</cp:lastModifiedBy>
  <cp:revision>10</cp:revision>
  <cp:lastPrinted>2021-02-05T13:32:00Z</cp:lastPrinted>
  <dcterms:created xsi:type="dcterms:W3CDTF">2021-07-05T04:53:00Z</dcterms:created>
  <dcterms:modified xsi:type="dcterms:W3CDTF">2021-07-09T12:17:00Z</dcterms:modified>
</cp:coreProperties>
</file>